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26" w:rsidRDefault="000F5468">
      <w:pPr>
        <w:pStyle w:val="BodyText"/>
      </w:pPr>
      <w:bookmarkStart w:id="0" w:name="_GoBack"/>
      <w:bookmarkEnd w:id="0"/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8" type="#_x0000_t79" style="position:absolute;left:0;text-align:left;margin-left:498pt;margin-top:263.25pt;width:1in;height:99pt;z-index:13">
            <v:textbox style="mso-next-textbox:#_x0000_s1048">
              <w:txbxContent>
                <w:p w:rsidR="000F5468" w:rsidRDefault="000F5468" w:rsidP="000F5468">
                  <w:pPr>
                    <w:jc w:val="center"/>
                  </w:pPr>
                  <w:r>
                    <w:t>NV/NV &amp; OIC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Teen Tech Camp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7" type="#_x0000_t80" style="position:absolute;left:0;text-align:left;margin-left:584.6pt;margin-top:69.75pt;width:77.55pt;height:160.5pt;z-index:12">
            <v:textbox style="mso-next-textbox:#_x0000_s1047">
              <w:txbxContent>
                <w:p w:rsidR="000F5468" w:rsidRDefault="000F5468" w:rsidP="000F5468">
                  <w:pPr>
                    <w:jc w:val="center"/>
                  </w:pPr>
                  <w:r>
                    <w:t>NV/NV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TBD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Tour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6" type="#_x0000_t80" style="position:absolute;left:0;text-align:left;margin-left:498pt;margin-top:69.75pt;width:81pt;height:164.45pt;z-index:11">
            <v:textbox style="mso-next-textbox:#_x0000_s1046">
              <w:txbxContent>
                <w:p w:rsidR="000F5468" w:rsidRDefault="000F5468" w:rsidP="000F5468">
                  <w:pPr>
                    <w:jc w:val="center"/>
                  </w:pPr>
                  <w:r>
                    <w:t>NV/NV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Writer/Actor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Dance</w:t>
                  </w:r>
                </w:p>
                <w:p w:rsidR="000F5468" w:rsidRDefault="000F5468" w:rsidP="000F5468">
                  <w:pPr>
                    <w:jc w:val="center"/>
                  </w:pPr>
                  <w:r>
                    <w:t>Workshops</w:t>
                  </w:r>
                </w:p>
              </w:txbxContent>
            </v:textbox>
            <w10:wrap type="topAndBottom"/>
          </v:shape>
        </w:pict>
      </w:r>
      <w:r w:rsidR="00693D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0;margin-top:-28.5pt;width:634.55pt;height:93.75pt;z-index:7;mso-position-horizontal:center" stroked="f">
            <v:textbox>
              <w:txbxContent>
                <w:p w:rsidR="00267C26" w:rsidRDefault="00693D23">
                  <w:pPr>
                    <w:jc w:val="center"/>
                    <w:rPr>
                      <w:rFonts w:ascii="Arial" w:hAnsi="Arial" w:cs="Arial"/>
                      <w:b/>
                      <w:bCs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</w:rPr>
                    <w:t xml:space="preserve">New Voices/New Visions </w:t>
                  </w:r>
                  <w:r w:rsidR="00267C26">
                    <w:rPr>
                      <w:rFonts w:ascii="Arial" w:hAnsi="Arial" w:cs="Arial"/>
                      <w:b/>
                      <w:bCs/>
                      <w:sz w:val="56"/>
                    </w:rPr>
                    <w:t xml:space="preserve">Timeline </w:t>
                  </w:r>
                </w:p>
                <w:p w:rsidR="00693D23" w:rsidRDefault="00693D23">
                  <w:pPr>
                    <w:jc w:val="center"/>
                    <w:rPr>
                      <w:rFonts w:ascii="Arial" w:hAnsi="Arial" w:cs="Arial"/>
                      <w:b/>
                      <w:bCs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</w:rPr>
                    <w:t>Where we have been and where we are going!</w:t>
                  </w:r>
                </w:p>
              </w:txbxContent>
            </v:textbox>
            <w10:wrap type="square"/>
          </v:shape>
        </w:pict>
      </w:r>
      <w:r w:rsidR="00693D23">
        <w:pict>
          <v:shape id="_x0000_s1035" type="#_x0000_t79" style="position:absolute;left:0;text-align:left;margin-left:265.05pt;margin-top:263.25pt;width:1in;height:99pt;z-index:6">
            <v:textbox style="mso-next-textbox:#_x0000_s1035">
              <w:txbxContent>
                <w:p w:rsidR="00267C26" w:rsidRDefault="00A5405E" w:rsidP="00A5405E">
                  <w:pPr>
                    <w:jc w:val="center"/>
                  </w:pPr>
                  <w:r>
                    <w:t>NV/NV &amp; OIC</w:t>
                  </w:r>
                </w:p>
                <w:p w:rsidR="00A5405E" w:rsidRDefault="00A5405E" w:rsidP="00A5405E">
                  <w:pPr>
                    <w:jc w:val="center"/>
                  </w:pPr>
                  <w:r>
                    <w:t>Teen Tech Camp</w:t>
                  </w:r>
                </w:p>
              </w:txbxContent>
            </v:textbox>
            <w10:wrap type="topAndBottom"/>
          </v:shape>
        </w:pict>
      </w:r>
      <w:r w:rsidR="00671115">
        <w:pict>
          <v:rect id="_x0000_s1029" style="position:absolute;left:0;text-align:left;margin-left:4.05pt;margin-top:234.2pt;width:681pt;height:29.05pt;z-index:1" fillcolor="#cfc">
            <v:textbox style="mso-next-textbox:#_x0000_s1029">
              <w:txbxContent>
                <w:tbl>
                  <w:tblPr>
                    <w:tblW w:w="0" w:type="auto"/>
                    <w:tblBorders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707"/>
                    <w:gridCol w:w="1492"/>
                    <w:gridCol w:w="1538"/>
                    <w:gridCol w:w="1591"/>
                    <w:gridCol w:w="1648"/>
                    <w:gridCol w:w="1942"/>
                    <w:gridCol w:w="1478"/>
                    <w:gridCol w:w="1492"/>
                  </w:tblGrid>
                  <w:tr w:rsidR="00267C26" w:rsidTr="00671115">
                    <w:tc>
                      <w:tcPr>
                        <w:tcW w:w="1707" w:type="dxa"/>
                        <w:vAlign w:val="center"/>
                      </w:tcPr>
                      <w:p w:rsidR="00267C26" w:rsidRDefault="005F78FE">
                        <w:pPr>
                          <w:spacing w:after="0"/>
                        </w:pPr>
                        <w:r>
                          <w:t>1997</w:t>
                        </w:r>
                      </w:p>
                    </w:tc>
                    <w:tc>
                      <w:tcPr>
                        <w:tcW w:w="1492" w:type="dxa"/>
                        <w:vAlign w:val="center"/>
                      </w:tcPr>
                      <w:p w:rsidR="00267C26" w:rsidRDefault="005F78FE">
                        <w:pPr>
                          <w:spacing w:after="0"/>
                        </w:pPr>
                        <w:r>
                          <w:t>2001</w:t>
                        </w:r>
                      </w:p>
                    </w:tc>
                    <w:tc>
                      <w:tcPr>
                        <w:tcW w:w="1538" w:type="dxa"/>
                        <w:vAlign w:val="center"/>
                      </w:tcPr>
                      <w:p w:rsidR="00267C26" w:rsidRDefault="005F78FE">
                        <w:pPr>
                          <w:spacing w:after="0"/>
                        </w:pPr>
                        <w:r>
                          <w:t>March 2013</w:t>
                        </w:r>
                      </w:p>
                    </w:tc>
                    <w:tc>
                      <w:tcPr>
                        <w:tcW w:w="1591" w:type="dxa"/>
                        <w:vAlign w:val="center"/>
                      </w:tcPr>
                      <w:p w:rsidR="00267C26" w:rsidRDefault="001307DC">
                        <w:pPr>
                          <w:spacing w:after="0"/>
                        </w:pPr>
                        <w:r>
                          <w:t>Summer 2013</w:t>
                        </w: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:rsidR="00267C26" w:rsidRDefault="001D3729">
                        <w:pPr>
                          <w:spacing w:after="0"/>
                        </w:pPr>
                        <w:r>
                          <w:t>Fall 2013</w:t>
                        </w:r>
                      </w:p>
                    </w:tc>
                    <w:tc>
                      <w:tcPr>
                        <w:tcW w:w="1942" w:type="dxa"/>
                        <w:vAlign w:val="center"/>
                      </w:tcPr>
                      <w:p w:rsidR="00267C26" w:rsidRDefault="00671115">
                        <w:pPr>
                          <w:spacing w:after="0"/>
                        </w:pPr>
                        <w:r>
                          <w:t>Fall – Winter 2013</w:t>
                        </w:r>
                      </w:p>
                    </w:tc>
                    <w:tc>
                      <w:tcPr>
                        <w:tcW w:w="1478" w:type="dxa"/>
                        <w:vAlign w:val="center"/>
                      </w:tcPr>
                      <w:p w:rsidR="00267C26" w:rsidRDefault="00693D23">
                        <w:pPr>
                          <w:spacing w:after="0"/>
                        </w:pPr>
                        <w:r>
                          <w:t>Summer 2014</w:t>
                        </w:r>
                      </w:p>
                    </w:tc>
                    <w:tc>
                      <w:tcPr>
                        <w:tcW w:w="1492" w:type="dxa"/>
                        <w:vAlign w:val="center"/>
                      </w:tcPr>
                      <w:p w:rsidR="00267C26" w:rsidRDefault="00693D23">
                        <w:pPr>
                          <w:spacing w:after="0"/>
                        </w:pPr>
                        <w:r>
                          <w:t>Fall 2014</w:t>
                        </w:r>
                      </w:p>
                    </w:tc>
                  </w:tr>
                </w:tbl>
                <w:p w:rsidR="00267C26" w:rsidRDefault="00267C26"/>
              </w:txbxContent>
            </v:textbox>
            <w10:wrap type="square"/>
          </v:rect>
        </w:pict>
      </w:r>
      <w:r w:rsidR="00671115">
        <w:rPr>
          <w:noProof/>
        </w:rPr>
        <w:pict>
          <v:shape id="_x0000_s1045" type="#_x0000_t80" style="position:absolute;left:0;text-align:left;margin-left:408.35pt;margin-top:76.5pt;width:77.55pt;height:157.7pt;z-index:10">
            <v:textbox style="mso-next-textbox:#_x0000_s1045">
              <w:txbxContent>
                <w:p w:rsidR="00671115" w:rsidRDefault="00671115" w:rsidP="00671115">
                  <w:pPr>
                    <w:jc w:val="center"/>
                  </w:pPr>
                  <w:r>
                    <w:t>NV/NV</w:t>
                  </w:r>
                </w:p>
                <w:p w:rsidR="00671115" w:rsidRDefault="00671115" w:rsidP="00671115">
                  <w:pPr>
                    <w:jc w:val="center"/>
                  </w:pPr>
                  <w:r>
                    <w:t>East Side Story</w:t>
                  </w:r>
                </w:p>
                <w:p w:rsidR="00671115" w:rsidRDefault="00671115" w:rsidP="00671115">
                  <w:pPr>
                    <w:jc w:val="center"/>
                  </w:pPr>
                  <w:r>
                    <w:t>Tour</w:t>
                  </w:r>
                </w:p>
              </w:txbxContent>
            </v:textbox>
            <w10:wrap type="topAndBottom"/>
          </v:shape>
        </w:pict>
      </w:r>
      <w:r w:rsidR="00A5405E">
        <w:rPr>
          <w:noProof/>
        </w:rPr>
        <w:pict>
          <v:shape id="_x0000_s1041" type="#_x0000_t80" style="position:absolute;left:0;text-align:left;margin-left:85.8pt;margin-top:86.25pt;width:65.7pt;height:2in;z-index:9">
            <v:textbox style="mso-next-textbox:#_x0000_s1041">
              <w:txbxContent>
                <w:p w:rsidR="005F78FE" w:rsidRDefault="005F78FE" w:rsidP="004F740C">
                  <w:pPr>
                    <w:jc w:val="center"/>
                  </w:pPr>
                  <w:r>
                    <w:t>NV/NV</w:t>
                  </w:r>
                </w:p>
                <w:p w:rsidR="005F78FE" w:rsidRDefault="005F78FE" w:rsidP="004F740C">
                  <w:pPr>
                    <w:jc w:val="center"/>
                  </w:pPr>
                  <w:r>
                    <w:t>Goes into Sabbatical</w:t>
                  </w:r>
                </w:p>
                <w:p w:rsidR="001307DC" w:rsidRDefault="001307DC" w:rsidP="004F740C">
                  <w:pPr>
                    <w:jc w:val="center"/>
                  </w:pPr>
                  <w:r>
                    <w:t>Sites lack of funding</w:t>
                  </w:r>
                </w:p>
              </w:txbxContent>
            </v:textbox>
            <w10:wrap type="topAndBottom"/>
          </v:shape>
        </w:pict>
      </w:r>
      <w:r w:rsidR="00A5405E">
        <w:pict>
          <v:shape id="_x0000_s1031" type="#_x0000_t80" style="position:absolute;left:0;text-align:left;margin-left:322.5pt;margin-top:76.5pt;width:77.55pt;height:157.7pt;z-index:3">
            <v:textbox style="mso-next-textbox:#_x0000_s1031">
              <w:txbxContent>
                <w:p w:rsidR="00267C26" w:rsidRDefault="00A5405E" w:rsidP="00A5405E">
                  <w:pPr>
                    <w:jc w:val="center"/>
                  </w:pPr>
                  <w:r>
                    <w:t>NV/NV</w:t>
                  </w:r>
                </w:p>
                <w:p w:rsidR="00A5405E" w:rsidRDefault="00A5405E" w:rsidP="00A5405E">
                  <w:pPr>
                    <w:jc w:val="center"/>
                  </w:pPr>
                  <w:r>
                    <w:t>East Side Story</w:t>
                  </w:r>
                </w:p>
              </w:txbxContent>
            </v:textbox>
            <w10:wrap type="topAndBottom"/>
          </v:shape>
        </w:pict>
      </w:r>
      <w:r w:rsidR="004F740C">
        <w:pict>
          <v:shape id="_x0000_s1030" type="#_x0000_t80" style="position:absolute;left:0;text-align:left;margin-left:236.25pt;margin-top:86.25pt;width:81pt;height:2in;z-index:2">
            <v:textbox style="mso-next-textbox:#_x0000_s1030">
              <w:txbxContent>
                <w:p w:rsidR="001D3729" w:rsidRDefault="001D3729" w:rsidP="001D3729">
                  <w:pPr>
                    <w:jc w:val="center"/>
                  </w:pPr>
                  <w:r>
                    <w:t>NV/NV</w:t>
                  </w:r>
                </w:p>
                <w:p w:rsidR="001D3729" w:rsidRDefault="00A5405E" w:rsidP="001D3729">
                  <w:pPr>
                    <w:jc w:val="center"/>
                  </w:pPr>
                  <w:r>
                    <w:t>Writer/Actor</w:t>
                  </w:r>
                </w:p>
                <w:p w:rsidR="00A5405E" w:rsidRDefault="00A5405E" w:rsidP="001D3729">
                  <w:pPr>
                    <w:jc w:val="center"/>
                  </w:pPr>
                  <w:r>
                    <w:t>Dance</w:t>
                  </w:r>
                </w:p>
                <w:p w:rsidR="00A5405E" w:rsidRDefault="00A5405E" w:rsidP="001D3729">
                  <w:pPr>
                    <w:jc w:val="center"/>
                  </w:pPr>
                  <w:r>
                    <w:t>Workshops</w:t>
                  </w:r>
                </w:p>
              </w:txbxContent>
            </v:textbox>
            <w10:wrap type="topAndBottom"/>
          </v:shape>
        </w:pict>
      </w:r>
      <w:r w:rsidR="004F740C">
        <w:pict>
          <v:shape id="_x0000_s1032" type="#_x0000_t80" style="position:absolute;left:0;text-align:left;margin-left:4.05pt;margin-top:86.25pt;width:77.25pt;height:147.95pt;z-index:4">
            <v:textbox style="mso-next-textbox:#_x0000_s1032">
              <w:txbxContent>
                <w:p w:rsidR="005F78FE" w:rsidRDefault="005F78FE" w:rsidP="001307DC">
                  <w:pPr>
                    <w:jc w:val="center"/>
                  </w:pPr>
                  <w:r>
                    <w:t>NV/NV</w:t>
                  </w:r>
                </w:p>
                <w:p w:rsidR="005F78FE" w:rsidRDefault="005F78FE" w:rsidP="001307DC">
                  <w:pPr>
                    <w:jc w:val="center"/>
                  </w:pPr>
                  <w:r>
                    <w:t>Begins</w:t>
                  </w:r>
                  <w:r w:rsidR="001307DC">
                    <w:t xml:space="preserve"> / Receives funding from NC General </w:t>
                  </w:r>
                  <w:r w:rsidR="004F740C">
                    <w:t>Assembly</w:t>
                  </w:r>
                </w:p>
              </w:txbxContent>
            </v:textbox>
            <w10:wrap type="topAndBottom"/>
          </v:shape>
        </w:pict>
      </w:r>
      <w:r w:rsidR="004F740C">
        <w:pict>
          <v:shape id="_x0000_s1033" type="#_x0000_t79" style="position:absolute;left:0;text-align:left;margin-left:93pt;margin-top:252.2pt;width:54pt;height:108pt;z-index:5">
            <v:textbox style="mso-next-textbox:#_x0000_s1033">
              <w:txbxContent>
                <w:p w:rsidR="00267C26" w:rsidRDefault="001307DC" w:rsidP="001307DC">
                  <w:pPr>
                    <w:jc w:val="center"/>
                  </w:pPr>
                  <w:r>
                    <w:t>Artistic Director attends MCSE training CA</w:t>
                  </w:r>
                </w:p>
              </w:txbxContent>
            </v:textbox>
            <w10:wrap type="topAndBottom"/>
          </v:shape>
        </w:pict>
      </w:r>
      <w:r w:rsidR="004F740C">
        <w:rPr>
          <w:noProof/>
        </w:rPr>
        <w:pict>
          <v:shape id="_x0000_s1038" type="#_x0000_t80" style="position:absolute;left:0;text-align:left;margin-left:160.8pt;margin-top:142.7pt;width:59.25pt;height:91.5pt;z-index:8">
            <v:textbox style="mso-next-textbox:#_x0000_s1038">
              <w:txbxContent>
                <w:p w:rsidR="005F78FE" w:rsidRDefault="005F78FE" w:rsidP="005F78FE">
                  <w:pPr>
                    <w:jc w:val="center"/>
                  </w:pPr>
                  <w:r>
                    <w:t>NV/NV</w:t>
                  </w:r>
                </w:p>
                <w:p w:rsidR="005F78FE" w:rsidRDefault="005F78FE" w:rsidP="005F78FE">
                  <w:pPr>
                    <w:jc w:val="center"/>
                  </w:pPr>
                  <w:r>
                    <w:t>Becomes active again</w:t>
                  </w:r>
                </w:p>
                <w:p w:rsidR="005F78FE" w:rsidRDefault="005F78FE"/>
              </w:txbxContent>
            </v:textbox>
            <w10:wrap type="topAndBottom"/>
          </v:shape>
        </w:pict>
      </w:r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8FE"/>
    <w:rsid w:val="000F5468"/>
    <w:rsid w:val="001307DC"/>
    <w:rsid w:val="001411D0"/>
    <w:rsid w:val="00171539"/>
    <w:rsid w:val="001D3729"/>
    <w:rsid w:val="00200BBD"/>
    <w:rsid w:val="00267C26"/>
    <w:rsid w:val="004F740C"/>
    <w:rsid w:val="005F78FE"/>
    <w:rsid w:val="00671115"/>
    <w:rsid w:val="00693D23"/>
    <w:rsid w:val="0087464E"/>
    <w:rsid w:val="00A5405E"/>
    <w:rsid w:val="00A7453B"/>
    <w:rsid w:val="00C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%20Kool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Timeline.dot</Template>
  <TotalTime>610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 Shedrick</dc:creator>
  <cp:lastModifiedBy>Ronn Shedrick</cp:lastModifiedBy>
  <cp:revision>4</cp:revision>
  <cp:lastPrinted>2013-04-09T01:42:00Z</cp:lastPrinted>
  <dcterms:created xsi:type="dcterms:W3CDTF">2013-04-05T18:38:00Z</dcterms:created>
  <dcterms:modified xsi:type="dcterms:W3CDTF">2013-04-09T01:43:00Z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